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284"/>
        <w:gridCol w:w="3124"/>
        <w:gridCol w:w="3204"/>
      </w:tblGrid>
      <w:tr w:rsidR="00307D5A" w:rsidRPr="00307D5A" w:rsidTr="00715420">
        <w:trPr>
          <w:trHeight w:val="440"/>
          <w:tblHeader/>
        </w:trPr>
        <w:tc>
          <w:tcPr>
            <w:tcW w:w="961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spacing w:after="0" w:line="240" w:lineRule="auto"/>
              <w:jc w:val="center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Најчешћи</w:t>
            </w:r>
            <w:proofErr w:type="spellEnd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симтоми</w:t>
            </w:r>
            <w:proofErr w:type="spellEnd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знакови</w:t>
            </w:r>
            <w:proofErr w:type="spellEnd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депресије</w:t>
            </w:r>
            <w:proofErr w:type="spellEnd"/>
          </w:p>
        </w:tc>
      </w:tr>
      <w:tr w:rsidR="00307D5A" w:rsidRPr="00307D5A" w:rsidTr="00307D5A">
        <w:trPr>
          <w:trHeight w:val="630"/>
          <w:tblHeader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психолошки</w:t>
            </w:r>
            <w:proofErr w:type="spellEnd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 xml:space="preserve"> </w:t>
            </w:r>
          </w:p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(</w:t>
            </w:r>
            <w:proofErr w:type="spellStart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емоционални</w:t>
            </w:r>
            <w:proofErr w:type="spellEnd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/</w:t>
            </w:r>
            <w:proofErr w:type="spellStart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мисаони</w:t>
            </w:r>
            <w:proofErr w:type="spellEnd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)</w:t>
            </w:r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физички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99BC9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социјални</w:t>
            </w:r>
            <w:proofErr w:type="spellEnd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/</w:t>
            </w:r>
            <w:proofErr w:type="spellStart"/>
            <w:r w:rsidRPr="00307D5A">
              <w:rPr>
                <w:rFonts w:ascii="Georgia" w:eastAsia="Arial Unicode MS" w:hAnsi="Georgia" w:cs="Arial Unicode MS"/>
                <w:b/>
                <w:bCs/>
                <w:color w:val="FFFFFF"/>
                <w:sz w:val="24"/>
                <w:szCs w:val="24"/>
                <w:bdr w:val="nil"/>
                <w:lang w:val="en-GB" w:eastAsia="en-GB"/>
              </w:rPr>
              <w:t>понашајни</w:t>
            </w:r>
            <w:proofErr w:type="spellEnd"/>
          </w:p>
        </w:tc>
      </w:tr>
      <w:tr w:rsidR="00307D5A" w:rsidRPr="00307D5A" w:rsidTr="00307D5A">
        <w:tblPrEx>
          <w:shd w:val="clear" w:color="auto" w:fill="CEDDEB"/>
        </w:tblPrEx>
        <w:trPr>
          <w:trHeight w:val="692"/>
        </w:trPr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стално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присутно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снижено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расположење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туга</w:t>
            </w:r>
            <w:proofErr w:type="spellEnd"/>
          </w:p>
        </w:tc>
        <w:tc>
          <w:tcPr>
            <w:tcW w:w="3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говор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покрети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су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значајно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успоренији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или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убрзанији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у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односу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на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то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какви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су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иначе</w:t>
            </w:r>
            <w:proofErr w:type="spellEnd"/>
          </w:p>
        </w:tc>
        <w:tc>
          <w:tcPr>
            <w:tcW w:w="32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избегавање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да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видите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пријатељима</w:t>
            </w:r>
            <w:proofErr w:type="spellEnd"/>
          </w:p>
        </w:tc>
      </w:tr>
      <w:tr w:rsidR="00307D5A" w:rsidRPr="00307D5A" w:rsidTr="00307D5A">
        <w:tblPrEx>
          <w:shd w:val="clear" w:color="auto" w:fill="CEDDEB"/>
        </w:tblPrEx>
        <w:trPr>
          <w:trHeight w:val="452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утисак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беспомоћности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безнадежности</w:t>
            </w:r>
            <w:proofErr w:type="spellEnd"/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смањење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или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повећање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апетита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тежине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избегавање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социјалних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окупљања</w:t>
            </w:r>
            <w:proofErr w:type="spellEnd"/>
          </w:p>
        </w:tc>
      </w:tr>
      <w:tr w:rsidR="00307D5A" w:rsidRPr="00307D5A" w:rsidTr="00307D5A">
        <w:tblPrEx>
          <w:shd w:val="clear" w:color="auto" w:fill="CEDDEB"/>
        </w:tblPrEx>
        <w:trPr>
          <w:trHeight w:val="440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губитак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самопоуздања</w:t>
            </w:r>
            <w:proofErr w:type="spellEnd"/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отежано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успорено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пражњење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црева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занемаривање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одустајање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од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хобија</w:t>
            </w:r>
            <w:proofErr w:type="spellEnd"/>
          </w:p>
        </w:tc>
      </w:tr>
      <w:tr w:rsidR="00307D5A" w:rsidRPr="00307D5A" w:rsidTr="00307D5A">
        <w:tblPrEx>
          <w:shd w:val="clear" w:color="auto" w:fill="CEDDEB"/>
        </w:tblPrEx>
        <w:trPr>
          <w:trHeight w:val="440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повећани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страхови</w:t>
            </w:r>
            <w:proofErr w:type="spellEnd"/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необјашњиви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болови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запостављање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осталих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активности</w:t>
            </w:r>
            <w:proofErr w:type="spellEnd"/>
          </w:p>
        </w:tc>
      </w:tr>
      <w:tr w:rsidR="00307D5A" w:rsidRPr="00307D5A" w:rsidTr="00307D5A">
        <w:tblPrEx>
          <w:shd w:val="clear" w:color="auto" w:fill="CEDDEB"/>
        </w:tblPrEx>
        <w:trPr>
          <w:trHeight w:val="452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стални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осећај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кривице</w:t>
            </w:r>
            <w:proofErr w:type="spellEnd"/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губитак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енергије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отежано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обављање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професионалних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задатака</w:t>
            </w:r>
            <w:proofErr w:type="spellEnd"/>
          </w:p>
        </w:tc>
      </w:tr>
      <w:tr w:rsidR="00307D5A" w:rsidRPr="00307D5A" w:rsidTr="00307D5A">
        <w:tblPrEx>
          <w:shd w:val="clear" w:color="auto" w:fill="CEDDEB"/>
        </w:tblPrEx>
        <w:trPr>
          <w:trHeight w:val="452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смањена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мотивација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за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рад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покретање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;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смањено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интересовање</w:t>
            </w:r>
            <w:proofErr w:type="spellEnd"/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губитак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жеље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за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сексом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отежано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обављање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кућних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послова</w:t>
            </w:r>
            <w:proofErr w:type="spellEnd"/>
          </w:p>
        </w:tc>
      </w:tr>
      <w:tr w:rsidR="00307D5A" w:rsidRPr="00307D5A" w:rsidTr="00307D5A">
        <w:tblPrEx>
          <w:shd w:val="clear" w:color="auto" w:fill="CEDDEB"/>
        </w:tblPrEx>
        <w:trPr>
          <w:trHeight w:val="452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отежано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доношење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одлука</w:t>
            </w:r>
            <w:proofErr w:type="spellEnd"/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промене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менструалног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циклуса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код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жена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погоршање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комуникације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укућанима</w:t>
            </w:r>
            <w:proofErr w:type="spellEnd"/>
          </w:p>
        </w:tc>
      </w:tr>
      <w:tr w:rsidR="00307D5A" w:rsidRPr="00307D5A" w:rsidTr="00307D5A">
        <w:tblPrEx>
          <w:shd w:val="clear" w:color="auto" w:fill="CEDDEB"/>
        </w:tblPrEx>
        <w:trPr>
          <w:trHeight w:val="672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отежана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концентрација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упамћивање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сећање</w:t>
            </w:r>
            <w:proofErr w:type="spellEnd"/>
          </w:p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блокада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мисли</w:t>
            </w:r>
            <w:proofErr w:type="spellEnd"/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поремећај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сна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: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отежано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успављивање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буђење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у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току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ноћи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рано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јутарње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буђење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појачано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сте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агресивни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према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људима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у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окружењу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(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вичете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ударате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бацате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ломите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ствари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)</w:t>
            </w:r>
          </w:p>
        </w:tc>
      </w:tr>
      <w:tr w:rsidR="00307D5A" w:rsidRPr="00307D5A" w:rsidTr="00307D5A">
        <w:tblPrEx>
          <w:shd w:val="clear" w:color="auto" w:fill="CEDDEB"/>
        </w:tblPrEx>
        <w:trPr>
          <w:trHeight w:val="452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губитак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уживања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у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животу</w:t>
            </w:r>
            <w:proofErr w:type="spellEnd"/>
          </w:p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губитак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радовања</w:t>
            </w:r>
            <w:proofErr w:type="spellEnd"/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тужан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израз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лица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честа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плачљивост</w:t>
            </w:r>
            <w:proofErr w:type="spellEnd"/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раздражљиви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сте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лако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планете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на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ситнице</w:t>
            </w:r>
            <w:proofErr w:type="spellEnd"/>
          </w:p>
        </w:tc>
      </w:tr>
      <w:tr w:rsidR="00307D5A" w:rsidRPr="00307D5A" w:rsidTr="00307D5A">
        <w:tblPrEx>
          <w:shd w:val="clear" w:color="auto" w:fill="CEDDEB"/>
        </w:tblPrEx>
        <w:trPr>
          <w:trHeight w:val="672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стална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забринутост</w:t>
            </w:r>
            <w:proofErr w:type="spellEnd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307D5A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катастрофизирање</w:t>
            </w:r>
            <w:proofErr w:type="spellEnd"/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6F0446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proofErr w:type="gram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запостављање</w:t>
            </w:r>
            <w:proofErr w:type="spellEnd"/>
            <w:proofErr w:type="gram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личне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хигијене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: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масна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коса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непријатан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мирис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дугачки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прљави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нокти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…</w:t>
            </w:r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6F0446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запуштена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прљава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одећа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обућа</w:t>
            </w:r>
            <w:proofErr w:type="spellEnd"/>
          </w:p>
        </w:tc>
      </w:tr>
      <w:tr w:rsidR="00307D5A" w:rsidRPr="00307D5A" w:rsidTr="00307D5A">
        <w:tblPrEx>
          <w:shd w:val="clear" w:color="auto" w:fill="CEDDEB"/>
        </w:tblPrEx>
        <w:trPr>
          <w:trHeight w:val="672"/>
        </w:trPr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6F0446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мисли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о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самоубиству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и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самоповређивању</w:t>
            </w:r>
            <w:proofErr w:type="spellEnd"/>
          </w:p>
        </w:tc>
        <w:tc>
          <w:tcPr>
            <w:tcW w:w="3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307D5A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Georgia" w:eastAsia="Arial Unicode MS" w:hAnsi="Georgia" w:cs="Times New Roman"/>
                <w:sz w:val="24"/>
                <w:szCs w:val="24"/>
                <w:bdr w:val="nil"/>
              </w:rPr>
            </w:pPr>
          </w:p>
        </w:tc>
        <w:tc>
          <w:tcPr>
            <w:tcW w:w="3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DEB"/>
            <w:tcMar>
              <w:top w:w="0" w:type="dxa"/>
              <w:left w:w="0" w:type="dxa"/>
              <w:bottom w:w="0" w:type="dxa"/>
              <w:right w:w="0" w:type="dxa"/>
            </w:tcMar>
          </w:tcPr>
          <w:p w:rsidR="00307D5A" w:rsidRPr="00307D5A" w:rsidRDefault="006F0446" w:rsidP="00307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</w:pP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наносите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себи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повреде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детаљно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правите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план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како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да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се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убијете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,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покушавате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да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се</w:t>
            </w:r>
            <w:proofErr w:type="spellEnd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 xml:space="preserve"> </w:t>
            </w:r>
            <w:proofErr w:type="spellStart"/>
            <w:r w:rsidRPr="006F0446">
              <w:rPr>
                <w:rFonts w:ascii="Georgia" w:eastAsia="Arial Unicode MS" w:hAnsi="Georgia" w:cs="Arial Unicode MS"/>
                <w:color w:val="000000"/>
                <w:sz w:val="24"/>
                <w:szCs w:val="24"/>
                <w:bdr w:val="nil"/>
                <w:lang w:val="en-GB" w:eastAsia="en-GB"/>
              </w:rPr>
              <w:t>убијете</w:t>
            </w:r>
            <w:bookmarkStart w:id="0" w:name="_GoBack"/>
            <w:bookmarkEnd w:id="0"/>
            <w:proofErr w:type="spellEnd"/>
          </w:p>
        </w:tc>
      </w:tr>
    </w:tbl>
    <w:p w:rsidR="00D8612B" w:rsidRDefault="00D8612B"/>
    <w:sectPr w:rsidR="00D86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5A"/>
    <w:rsid w:val="00307D5A"/>
    <w:rsid w:val="006F0446"/>
    <w:rsid w:val="009E38F6"/>
    <w:rsid w:val="00D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4740A-7856-410B-9494-1821D339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 1"/>
    <w:basedOn w:val="Heading1"/>
    <w:link w:val="Naslov1Char"/>
    <w:qFormat/>
    <w:rsid w:val="009E38F6"/>
    <w:pPr>
      <w:keepLines w:val="0"/>
      <w:widowControl w:val="0"/>
      <w:spacing w:before="0" w:line="360" w:lineRule="auto"/>
    </w:pPr>
    <w:rPr>
      <w:rFonts w:ascii="Arial" w:eastAsiaTheme="minorHAnsi" w:hAnsi="Arial" w:cstheme="minorBidi"/>
      <w:b/>
      <w:color w:val="auto"/>
      <w:kern w:val="28"/>
      <w:szCs w:val="22"/>
      <w:lang w:val="en-GB"/>
    </w:rPr>
  </w:style>
  <w:style w:type="character" w:customStyle="1" w:styleId="Naslov1Char">
    <w:name w:val="Naslov 1 Char"/>
    <w:basedOn w:val="Heading1Char"/>
    <w:link w:val="Naslov1"/>
    <w:rsid w:val="009E38F6"/>
    <w:rPr>
      <w:rFonts w:ascii="Arial" w:eastAsiaTheme="majorEastAsia" w:hAnsi="Arial" w:cstheme="majorBidi"/>
      <w:b/>
      <w:color w:val="2E74B5" w:themeColor="accent1" w:themeShade="BF"/>
      <w:kern w:val="28"/>
      <w:sz w:val="32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E3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Vukčević</dc:creator>
  <cp:keywords/>
  <dc:description/>
  <cp:lastModifiedBy>Ivana Vukčević</cp:lastModifiedBy>
  <cp:revision>1</cp:revision>
  <dcterms:created xsi:type="dcterms:W3CDTF">2021-04-29T07:37:00Z</dcterms:created>
  <dcterms:modified xsi:type="dcterms:W3CDTF">2021-04-29T07:49:00Z</dcterms:modified>
</cp:coreProperties>
</file>